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36" w:rsidRPr="0023621F" w:rsidRDefault="00AC2125" w:rsidP="0023621F">
      <w:pPr>
        <w:pStyle w:val="Title"/>
        <w:rPr>
          <w:sz w:val="36"/>
          <w:szCs w:val="36"/>
        </w:rPr>
      </w:pPr>
      <w:r>
        <w:rPr>
          <w:sz w:val="36"/>
          <w:szCs w:val="36"/>
        </w:rPr>
        <w:t>Tips</w:t>
      </w:r>
      <w:bookmarkStart w:id="0" w:name="_GoBack"/>
      <w:bookmarkEnd w:id="0"/>
      <w:r w:rsidR="00A07636" w:rsidRPr="0023621F">
        <w:rPr>
          <w:sz w:val="36"/>
          <w:szCs w:val="36"/>
        </w:rPr>
        <w:t xml:space="preserve"> </w:t>
      </w:r>
      <w:r w:rsidR="00161054">
        <w:rPr>
          <w:sz w:val="36"/>
          <w:szCs w:val="36"/>
        </w:rPr>
        <w:t>For</w:t>
      </w:r>
      <w:r w:rsidR="00A07636" w:rsidRPr="0023621F">
        <w:rPr>
          <w:sz w:val="36"/>
          <w:szCs w:val="36"/>
        </w:rPr>
        <w:t xml:space="preserve"> Building Sections</w:t>
      </w:r>
    </w:p>
    <w:p w:rsidR="0023621F" w:rsidRDefault="0023621F" w:rsidP="0023621F">
      <w:r>
        <w:t>Use</w:t>
      </w:r>
      <w:r w:rsidRPr="0023621F">
        <w:t xml:space="preserve"> inactive/cancelled CRNs for courses if</w:t>
      </w:r>
      <w:r>
        <w:t xml:space="preserve"> available instead of building new</w:t>
      </w:r>
      <w:r w:rsidRPr="0023621F">
        <w:t xml:space="preserve">. Search on SSASECQ (double click in CRN field on SSASECT). </w:t>
      </w:r>
      <w:r>
        <w:t>Do not reuse</w:t>
      </w:r>
      <w:r w:rsidRPr="0023621F">
        <w:t xml:space="preserve"> IND sections as those can be reassigned to faculty.</w:t>
      </w:r>
    </w:p>
    <w:p w:rsidR="0023621F" w:rsidRPr="0023621F" w:rsidRDefault="0023621F" w:rsidP="0023621F"/>
    <w:p w:rsidR="007611F1" w:rsidRPr="0023621F" w:rsidRDefault="007611F1" w:rsidP="0023621F">
      <w:pPr>
        <w:pStyle w:val="Subtitle"/>
        <w:rPr>
          <w:rStyle w:val="IntenseEmphasis"/>
        </w:rPr>
      </w:pPr>
      <w:r w:rsidRPr="0023621F">
        <w:rPr>
          <w:rStyle w:val="IntenseEmphasis"/>
        </w:rPr>
        <w:t>Grade Mode</w:t>
      </w:r>
    </w:p>
    <w:p w:rsidR="0023621F" w:rsidRPr="0023621F" w:rsidRDefault="0023621F" w:rsidP="007611F1">
      <w:pPr>
        <w:rPr>
          <w:rFonts w:ascii="Times" w:hAnsi="Times"/>
        </w:rPr>
      </w:pPr>
    </w:p>
    <w:p w:rsidR="0023621F" w:rsidRDefault="00A07636" w:rsidP="0023621F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23621F">
        <w:rPr>
          <w:rFonts w:ascii="Times" w:hAnsi="Times"/>
        </w:rPr>
        <w:t xml:space="preserve">Section </w:t>
      </w:r>
      <w:r w:rsidR="001E277D">
        <w:rPr>
          <w:rFonts w:ascii="Times" w:hAnsi="Times"/>
        </w:rPr>
        <w:t>g</w:t>
      </w:r>
      <w:r w:rsidRPr="0023621F">
        <w:rPr>
          <w:rFonts w:ascii="Times" w:hAnsi="Times"/>
        </w:rPr>
        <w:t xml:space="preserve">rade </w:t>
      </w:r>
      <w:r w:rsidR="001E277D">
        <w:rPr>
          <w:rFonts w:ascii="Times" w:hAnsi="Times"/>
        </w:rPr>
        <w:t>m</w:t>
      </w:r>
      <w:r w:rsidRPr="0023621F">
        <w:rPr>
          <w:rFonts w:ascii="Times" w:hAnsi="Times"/>
        </w:rPr>
        <w:t xml:space="preserve">ode can’t match </w:t>
      </w:r>
      <w:r w:rsidR="001E277D">
        <w:rPr>
          <w:rFonts w:ascii="Times" w:hAnsi="Times"/>
        </w:rPr>
        <w:t>c</w:t>
      </w:r>
      <w:r w:rsidRPr="0023621F">
        <w:rPr>
          <w:rFonts w:ascii="Times" w:hAnsi="Times"/>
        </w:rPr>
        <w:t xml:space="preserve">ourse </w:t>
      </w:r>
      <w:r w:rsidR="001E277D">
        <w:rPr>
          <w:rFonts w:ascii="Times" w:hAnsi="Times"/>
        </w:rPr>
        <w:t>d</w:t>
      </w:r>
      <w:r w:rsidRPr="0023621F">
        <w:rPr>
          <w:rFonts w:ascii="Times" w:hAnsi="Times"/>
        </w:rPr>
        <w:t xml:space="preserve">efault </w:t>
      </w:r>
      <w:r w:rsidR="001E277D">
        <w:rPr>
          <w:rFonts w:ascii="Times" w:hAnsi="Times"/>
        </w:rPr>
        <w:t>g</w:t>
      </w:r>
      <w:r w:rsidRPr="0023621F">
        <w:rPr>
          <w:rFonts w:ascii="Times" w:hAnsi="Times"/>
        </w:rPr>
        <w:t xml:space="preserve">rade </w:t>
      </w:r>
      <w:r w:rsidR="00530A1A">
        <w:rPr>
          <w:rFonts w:ascii="Times" w:hAnsi="Times"/>
        </w:rPr>
        <w:t>m</w:t>
      </w:r>
      <w:r w:rsidRPr="0023621F">
        <w:rPr>
          <w:rFonts w:ascii="Times" w:hAnsi="Times"/>
        </w:rPr>
        <w:t>ode</w:t>
      </w:r>
      <w:r w:rsidR="001E277D">
        <w:rPr>
          <w:rFonts w:ascii="Times" w:hAnsi="Times"/>
        </w:rPr>
        <w:t>.</w:t>
      </w:r>
    </w:p>
    <w:p w:rsidR="00A07636" w:rsidRPr="0023621F" w:rsidRDefault="00A07636" w:rsidP="0023621F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23621F">
        <w:rPr>
          <w:rFonts w:ascii="Times" w:hAnsi="Times"/>
        </w:rPr>
        <w:t xml:space="preserve">Section </w:t>
      </w:r>
      <w:r w:rsidR="001E277D">
        <w:rPr>
          <w:rFonts w:ascii="Times" w:hAnsi="Times"/>
        </w:rPr>
        <w:t>g</w:t>
      </w:r>
      <w:r w:rsidRPr="0023621F">
        <w:rPr>
          <w:rFonts w:ascii="Times" w:hAnsi="Times"/>
        </w:rPr>
        <w:t xml:space="preserve">rade </w:t>
      </w:r>
      <w:r w:rsidR="001E277D">
        <w:rPr>
          <w:rFonts w:ascii="Times" w:hAnsi="Times"/>
        </w:rPr>
        <w:t>m</w:t>
      </w:r>
      <w:r w:rsidRPr="0023621F">
        <w:rPr>
          <w:rFonts w:ascii="Times" w:hAnsi="Times"/>
        </w:rPr>
        <w:t xml:space="preserve">ode </w:t>
      </w:r>
      <w:r w:rsidR="001E277D">
        <w:rPr>
          <w:rFonts w:ascii="Times" w:hAnsi="Times"/>
        </w:rPr>
        <w:t>cannot</w:t>
      </w:r>
      <w:r w:rsidRPr="0023621F">
        <w:rPr>
          <w:rFonts w:ascii="Times" w:hAnsi="Times"/>
        </w:rPr>
        <w:t xml:space="preserve"> be C or L</w:t>
      </w:r>
      <w:r w:rsidR="001E277D">
        <w:rPr>
          <w:rFonts w:ascii="Times" w:hAnsi="Times"/>
        </w:rPr>
        <w:t>; o</w:t>
      </w:r>
      <w:r w:rsidRPr="0023621F">
        <w:rPr>
          <w:rFonts w:ascii="Times" w:hAnsi="Times"/>
        </w:rPr>
        <w:t>nly individual students can have these grade modes.</w:t>
      </w:r>
    </w:p>
    <w:p w:rsidR="007611F1" w:rsidRPr="0023621F" w:rsidRDefault="0023621F" w:rsidP="0023621F">
      <w:pPr>
        <w:pStyle w:val="Heading1"/>
        <w:rPr>
          <w:rStyle w:val="IntenseEmphasis"/>
          <w:sz w:val="24"/>
          <w:szCs w:val="24"/>
        </w:rPr>
      </w:pPr>
      <w:r w:rsidRPr="0023621F">
        <w:rPr>
          <w:rStyle w:val="IntenseEmphasis"/>
          <w:sz w:val="24"/>
          <w:szCs w:val="24"/>
        </w:rPr>
        <w:t>Linking</w:t>
      </w:r>
    </w:p>
    <w:p w:rsidR="007611F1" w:rsidRPr="0023621F" w:rsidRDefault="007611F1" w:rsidP="007611F1">
      <w:pPr>
        <w:ind w:firstLine="720"/>
        <w:rPr>
          <w:rFonts w:ascii="Times" w:hAnsi="Times"/>
          <w:i/>
        </w:rPr>
      </w:pPr>
      <w:r w:rsidRPr="0023621F">
        <w:rPr>
          <w:rFonts w:ascii="Times" w:hAnsi="Times"/>
          <w:i/>
        </w:rPr>
        <w:t xml:space="preserve">Linking is explained in SACS 203 Topic 3.2 </w:t>
      </w:r>
      <w:r w:rsidR="001E277D">
        <w:rPr>
          <w:rFonts w:ascii="Times" w:hAnsi="Times"/>
          <w:i/>
        </w:rPr>
        <w:t>beginning</w:t>
      </w:r>
      <w:r w:rsidRPr="0023621F">
        <w:rPr>
          <w:rFonts w:ascii="Times" w:hAnsi="Times"/>
          <w:i/>
        </w:rPr>
        <w:t xml:space="preserve"> on page 27.</w:t>
      </w:r>
    </w:p>
    <w:p w:rsidR="007611F1" w:rsidRPr="0023621F" w:rsidRDefault="001E277D" w:rsidP="007611F1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A07636" w:rsidRPr="0023621F">
        <w:rPr>
          <w:rFonts w:ascii="Times" w:hAnsi="Times"/>
        </w:rPr>
        <w:t xml:space="preserve">Gradable section </w:t>
      </w:r>
      <w:r>
        <w:rPr>
          <w:rFonts w:ascii="Times" w:hAnsi="Times"/>
        </w:rPr>
        <w:t xml:space="preserve">must </w:t>
      </w:r>
      <w:r w:rsidR="00A07636" w:rsidRPr="0023621F">
        <w:rPr>
          <w:rFonts w:ascii="Times" w:hAnsi="Times"/>
        </w:rPr>
        <w:t>have Credit</w:t>
      </w:r>
      <w:r>
        <w:rPr>
          <w:rFonts w:ascii="Times" w:hAnsi="Times"/>
        </w:rPr>
        <w:t xml:space="preserve">; Non-gradable is 0 credit. </w:t>
      </w:r>
    </w:p>
    <w:p w:rsidR="00A07636" w:rsidRPr="0023621F" w:rsidRDefault="001E277D" w:rsidP="007611F1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Verify that </w:t>
      </w:r>
      <w:r w:rsidR="00A07636" w:rsidRPr="0023621F">
        <w:rPr>
          <w:rFonts w:ascii="Times" w:hAnsi="Times"/>
        </w:rPr>
        <w:t xml:space="preserve">Link Identifier/Link Connectors </w:t>
      </w:r>
      <w:r>
        <w:rPr>
          <w:rFonts w:ascii="Times" w:hAnsi="Times"/>
        </w:rPr>
        <w:t xml:space="preserve">are </w:t>
      </w:r>
      <w:r w:rsidR="00A07636" w:rsidRPr="0023621F">
        <w:rPr>
          <w:rFonts w:ascii="Times" w:hAnsi="Times"/>
        </w:rPr>
        <w:t>correct and populated</w:t>
      </w:r>
      <w:r>
        <w:rPr>
          <w:rFonts w:ascii="Times" w:hAnsi="Times"/>
        </w:rPr>
        <w:t>.</w:t>
      </w:r>
    </w:p>
    <w:p w:rsidR="001E277D" w:rsidRDefault="00A07636" w:rsidP="007611F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 xml:space="preserve">Section IDs of Linked </w:t>
      </w:r>
      <w:r w:rsidR="007611F1" w:rsidRPr="0023621F">
        <w:rPr>
          <w:rFonts w:ascii="Times" w:hAnsi="Times"/>
        </w:rPr>
        <w:t xml:space="preserve">section must be 3 characters. </w:t>
      </w:r>
    </w:p>
    <w:p w:rsidR="00A07636" w:rsidRPr="0023621F" w:rsidRDefault="007611F1" w:rsidP="001E277D">
      <w:pPr>
        <w:pStyle w:val="ListParagraph"/>
        <w:numPr>
          <w:ilvl w:val="1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>Example: AL1</w:t>
      </w:r>
    </w:p>
    <w:p w:rsidR="00A07636" w:rsidRPr="0023621F" w:rsidRDefault="007611F1" w:rsidP="001E277D">
      <w:pPr>
        <w:pStyle w:val="ListParagraph"/>
        <w:numPr>
          <w:ilvl w:val="2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>F</w:t>
      </w:r>
      <w:r w:rsidR="00A07636" w:rsidRPr="0023621F">
        <w:rPr>
          <w:rFonts w:ascii="Times" w:hAnsi="Times"/>
        </w:rPr>
        <w:t>ir</w:t>
      </w:r>
      <w:r w:rsidRPr="0023621F">
        <w:rPr>
          <w:rFonts w:ascii="Times" w:hAnsi="Times"/>
        </w:rPr>
        <w:t>st character is a letter - ‘A.’. It</w:t>
      </w:r>
      <w:r w:rsidR="00A07636" w:rsidRPr="0023621F">
        <w:rPr>
          <w:rFonts w:ascii="Times" w:hAnsi="Times"/>
        </w:rPr>
        <w:t xml:space="preserve"> shows which sections of the course go together if there are </w:t>
      </w:r>
      <w:r w:rsidRPr="0023621F">
        <w:rPr>
          <w:rFonts w:ascii="Times" w:hAnsi="Times"/>
        </w:rPr>
        <w:t>many sections.</w:t>
      </w:r>
    </w:p>
    <w:p w:rsidR="00A07636" w:rsidRPr="0023621F" w:rsidRDefault="00A07636" w:rsidP="001E277D">
      <w:pPr>
        <w:pStyle w:val="ListParagraph"/>
        <w:numPr>
          <w:ilvl w:val="2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>Second character</w:t>
      </w:r>
      <w:r w:rsidR="007611F1" w:rsidRPr="0023621F">
        <w:rPr>
          <w:rFonts w:ascii="Times" w:hAnsi="Times"/>
        </w:rPr>
        <w:t xml:space="preserve"> is </w:t>
      </w:r>
      <w:r w:rsidRPr="0023621F">
        <w:rPr>
          <w:rFonts w:ascii="Times" w:hAnsi="Times"/>
        </w:rPr>
        <w:t xml:space="preserve">a letter ‘L’ </w:t>
      </w:r>
      <w:r w:rsidR="007611F1" w:rsidRPr="0023621F">
        <w:rPr>
          <w:rFonts w:ascii="Times" w:hAnsi="Times"/>
        </w:rPr>
        <w:t>–</w:t>
      </w:r>
      <w:r w:rsidRPr="0023621F">
        <w:rPr>
          <w:rFonts w:ascii="Times" w:hAnsi="Times"/>
        </w:rPr>
        <w:t xml:space="preserve"> </w:t>
      </w:r>
      <w:r w:rsidR="007611F1" w:rsidRPr="0023621F">
        <w:rPr>
          <w:rFonts w:ascii="Times" w:hAnsi="Times"/>
        </w:rPr>
        <w:t xml:space="preserve">It </w:t>
      </w:r>
      <w:r w:rsidRPr="0023621F">
        <w:rPr>
          <w:rFonts w:ascii="Times" w:hAnsi="Times"/>
        </w:rPr>
        <w:t>indicates the schedule type of the section (L- LEC, D- DIS, B- LAB, E-LCD, N-ONL, Y-LBD</w:t>
      </w:r>
      <w:proofErr w:type="gramStart"/>
      <w:r w:rsidRPr="0023621F">
        <w:rPr>
          <w:rFonts w:ascii="Times" w:hAnsi="Times"/>
        </w:rPr>
        <w:t>,C</w:t>
      </w:r>
      <w:proofErr w:type="gramEnd"/>
      <w:r w:rsidRPr="0023621F">
        <w:rPr>
          <w:rFonts w:ascii="Times" w:hAnsi="Times"/>
        </w:rPr>
        <w:t xml:space="preserve">- CNF, Q- Quiz, P- Practice) </w:t>
      </w:r>
      <w:r w:rsidRPr="0023621F">
        <w:rPr>
          <w:rFonts w:ascii="Times" w:hAnsi="Times"/>
          <w:i/>
        </w:rPr>
        <w:t xml:space="preserve">page 31 of the SACS </w:t>
      </w:r>
      <w:r w:rsidR="007611F1" w:rsidRPr="0023621F">
        <w:rPr>
          <w:rFonts w:ascii="Times" w:hAnsi="Times"/>
          <w:i/>
        </w:rPr>
        <w:t>–</w:t>
      </w:r>
      <w:r w:rsidRPr="0023621F">
        <w:rPr>
          <w:rFonts w:ascii="Times" w:hAnsi="Times"/>
          <w:i/>
        </w:rPr>
        <w:t xml:space="preserve"> 203</w:t>
      </w:r>
      <w:r w:rsidR="007611F1" w:rsidRPr="0023621F">
        <w:rPr>
          <w:rFonts w:ascii="Times" w:hAnsi="Times"/>
          <w:i/>
        </w:rPr>
        <w:t>.</w:t>
      </w:r>
    </w:p>
    <w:p w:rsidR="00A07636" w:rsidRPr="0023621F" w:rsidRDefault="007611F1" w:rsidP="001E277D">
      <w:pPr>
        <w:pStyle w:val="ListParagraph"/>
        <w:numPr>
          <w:ilvl w:val="2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>T</w:t>
      </w:r>
      <w:r w:rsidR="00A07636" w:rsidRPr="0023621F">
        <w:rPr>
          <w:rFonts w:ascii="Times" w:hAnsi="Times"/>
        </w:rPr>
        <w:t>hird character is either a letter or number</w:t>
      </w:r>
      <w:r w:rsidRPr="0023621F">
        <w:rPr>
          <w:rFonts w:ascii="Times" w:hAnsi="Times"/>
        </w:rPr>
        <w:t>.</w:t>
      </w:r>
    </w:p>
    <w:p w:rsidR="00A07636" w:rsidRPr="0023621F" w:rsidRDefault="00A07636" w:rsidP="007611F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 xml:space="preserve">The Link ID </w:t>
      </w:r>
      <w:r w:rsidR="007611F1" w:rsidRPr="0023621F">
        <w:rPr>
          <w:rFonts w:ascii="Times" w:hAnsi="Times"/>
        </w:rPr>
        <w:t xml:space="preserve">(on SSASECT) </w:t>
      </w:r>
      <w:r w:rsidRPr="0023621F">
        <w:rPr>
          <w:rFonts w:ascii="Times" w:hAnsi="Times"/>
        </w:rPr>
        <w:t xml:space="preserve">is the first 2 characters of the Section ID – in this example </w:t>
      </w:r>
      <w:r w:rsidR="007611F1" w:rsidRPr="0023621F">
        <w:rPr>
          <w:rFonts w:ascii="Times" w:hAnsi="Times"/>
        </w:rPr>
        <w:t>‘</w:t>
      </w:r>
      <w:r w:rsidRPr="0023621F">
        <w:rPr>
          <w:rFonts w:ascii="Times" w:hAnsi="Times"/>
        </w:rPr>
        <w:t>AL</w:t>
      </w:r>
      <w:r w:rsidR="007611F1" w:rsidRPr="0023621F">
        <w:rPr>
          <w:rFonts w:ascii="Times" w:hAnsi="Times"/>
        </w:rPr>
        <w:t>’</w:t>
      </w:r>
      <w:r w:rsidR="001E277D">
        <w:rPr>
          <w:rFonts w:ascii="Times" w:hAnsi="Times"/>
        </w:rPr>
        <w:t>.</w:t>
      </w:r>
    </w:p>
    <w:p w:rsidR="00A07636" w:rsidRPr="0023621F" w:rsidRDefault="00A07636" w:rsidP="007611F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23621F">
        <w:rPr>
          <w:rFonts w:ascii="Times" w:hAnsi="Times"/>
        </w:rPr>
        <w:t xml:space="preserve">The Link Connector </w:t>
      </w:r>
      <w:r w:rsidR="007611F1" w:rsidRPr="0023621F">
        <w:rPr>
          <w:rFonts w:ascii="Times" w:hAnsi="Times"/>
        </w:rPr>
        <w:t>(o</w:t>
      </w:r>
      <w:r w:rsidRPr="0023621F">
        <w:rPr>
          <w:rFonts w:ascii="Times" w:hAnsi="Times"/>
        </w:rPr>
        <w:t>n SSADETL</w:t>
      </w:r>
      <w:r w:rsidR="007611F1" w:rsidRPr="0023621F">
        <w:rPr>
          <w:rFonts w:ascii="Times" w:hAnsi="Times"/>
        </w:rPr>
        <w:t xml:space="preserve">) </w:t>
      </w:r>
      <w:r w:rsidRPr="0023621F">
        <w:rPr>
          <w:rFonts w:ascii="Times" w:hAnsi="Times"/>
        </w:rPr>
        <w:t>show</w:t>
      </w:r>
      <w:r w:rsidR="007611F1" w:rsidRPr="0023621F">
        <w:rPr>
          <w:rFonts w:ascii="Times" w:hAnsi="Times"/>
        </w:rPr>
        <w:t>s</w:t>
      </w:r>
      <w:r w:rsidRPr="0023621F">
        <w:rPr>
          <w:rFonts w:ascii="Times" w:hAnsi="Times"/>
        </w:rPr>
        <w:t xml:space="preserve"> which type of section this section needs to be linked to.  It shows the Link ID of the other section that the student needs to take.  </w:t>
      </w:r>
    </w:p>
    <w:p w:rsidR="00A07636" w:rsidRPr="0023621F" w:rsidRDefault="00A07636" w:rsidP="007611F1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23621F">
        <w:rPr>
          <w:rFonts w:ascii="Times" w:hAnsi="Times"/>
        </w:rPr>
        <w:t>If it is a lecture that is linked to a discussion then the lecture section will have a Link ID of AL and a Link Connector of AD.</w:t>
      </w:r>
    </w:p>
    <w:p w:rsidR="00A07636" w:rsidRPr="0023621F" w:rsidRDefault="00A07636" w:rsidP="007611F1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23621F">
        <w:rPr>
          <w:rFonts w:ascii="Times" w:hAnsi="Times"/>
        </w:rPr>
        <w:t>The corresponding discussion section will have a Link ID of AD and a Link Connector of AL.</w:t>
      </w:r>
    </w:p>
    <w:p w:rsidR="007611F1" w:rsidRPr="0023621F" w:rsidRDefault="007611F1" w:rsidP="0023621F">
      <w:pPr>
        <w:pStyle w:val="Heading1"/>
        <w:rPr>
          <w:rStyle w:val="IntenseEmphasis"/>
          <w:sz w:val="24"/>
          <w:szCs w:val="24"/>
        </w:rPr>
      </w:pPr>
      <w:r w:rsidRPr="0023621F">
        <w:rPr>
          <w:rStyle w:val="IntenseEmphasis"/>
          <w:sz w:val="24"/>
          <w:szCs w:val="24"/>
        </w:rPr>
        <w:t>IND Sections</w:t>
      </w:r>
    </w:p>
    <w:p w:rsidR="0023621F" w:rsidRPr="00C4587E" w:rsidRDefault="0023621F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C4587E">
        <w:rPr>
          <w:rFonts w:ascii="Times" w:hAnsi="Times"/>
        </w:rPr>
        <w:t>A course with IND sections or an Independent study/thesis course sections without meeting times/building should use the IND schedule type</w:t>
      </w:r>
    </w:p>
    <w:p w:rsidR="00A07636" w:rsidRPr="0023621F" w:rsidRDefault="007611F1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>O</w:t>
      </w:r>
      <w:r w:rsidR="00A07636" w:rsidRPr="0023621F">
        <w:rPr>
          <w:rFonts w:ascii="Times" w:hAnsi="Times"/>
        </w:rPr>
        <w:t>nly the 0 section is printed</w:t>
      </w:r>
      <w:r w:rsidR="00C05DC7" w:rsidRPr="0023621F">
        <w:rPr>
          <w:rFonts w:ascii="Times" w:hAnsi="Times"/>
        </w:rPr>
        <w:t>.</w:t>
      </w:r>
    </w:p>
    <w:p w:rsidR="00C05DC7" w:rsidRPr="0023621F" w:rsidRDefault="00C05DC7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 xml:space="preserve">The IND ‘0’ section should not have an instructor and should not be gradable. </w:t>
      </w:r>
    </w:p>
    <w:p w:rsidR="00C05DC7" w:rsidRPr="0023621F" w:rsidRDefault="00C05DC7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 xml:space="preserve">The IND ‘0’ section should have a Special Approval code (use DP by default) and a max enroll of 1. </w:t>
      </w:r>
      <w:r w:rsidR="007611F1" w:rsidRPr="0023621F">
        <w:rPr>
          <w:rFonts w:ascii="Times" w:hAnsi="Times"/>
        </w:rPr>
        <w:t xml:space="preserve">Setting the max enrollment of 1 will give the students a message to contact the department about enrollment instead of just a message that the section is close. </w:t>
      </w:r>
    </w:p>
    <w:p w:rsidR="007611F1" w:rsidRPr="0023621F" w:rsidRDefault="0083751B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>IND sections should not have times/rooms.</w:t>
      </w:r>
    </w:p>
    <w:p w:rsidR="007611F1" w:rsidRPr="0023621F" w:rsidRDefault="007611F1" w:rsidP="007611F1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>All IND need to be in POT 1.</w:t>
      </w:r>
    </w:p>
    <w:p w:rsidR="0023621F" w:rsidRPr="0023621F" w:rsidRDefault="0023621F" w:rsidP="0023621F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23621F">
        <w:rPr>
          <w:rFonts w:ascii="Times" w:hAnsi="Times"/>
        </w:rPr>
        <w:t>If a course has a mix of IND sections and other schedule types</w:t>
      </w:r>
      <w:r w:rsidR="001E277D">
        <w:rPr>
          <w:rFonts w:ascii="Times" w:hAnsi="Times"/>
        </w:rPr>
        <w:t>,</w:t>
      </w:r>
      <w:r w:rsidRPr="0023621F">
        <w:rPr>
          <w:rFonts w:ascii="Times" w:hAnsi="Times"/>
        </w:rPr>
        <w:t xml:space="preserve"> the “other” schedule types </w:t>
      </w:r>
      <w:r w:rsidR="001E277D">
        <w:rPr>
          <w:rFonts w:ascii="Times" w:hAnsi="Times"/>
        </w:rPr>
        <w:t>need</w:t>
      </w:r>
      <w:r w:rsidRPr="0023621F">
        <w:rPr>
          <w:rFonts w:ascii="Times" w:hAnsi="Times"/>
        </w:rPr>
        <w:t xml:space="preserve"> meeting times</w:t>
      </w:r>
      <w:r w:rsidR="001E277D">
        <w:rPr>
          <w:rFonts w:ascii="Times" w:hAnsi="Times"/>
        </w:rPr>
        <w:t>. O</w:t>
      </w:r>
      <w:r w:rsidRPr="0023621F">
        <w:rPr>
          <w:rFonts w:ascii="Times" w:hAnsi="Times"/>
        </w:rPr>
        <w:t>therwise</w:t>
      </w:r>
      <w:r w:rsidR="001E277D">
        <w:rPr>
          <w:rFonts w:ascii="Times" w:hAnsi="Times"/>
        </w:rPr>
        <w:t>,</w:t>
      </w:r>
      <w:r w:rsidRPr="0023621F">
        <w:rPr>
          <w:rFonts w:ascii="Times" w:hAnsi="Times"/>
        </w:rPr>
        <w:t xml:space="preserve"> they are really IND sections. </w:t>
      </w:r>
    </w:p>
    <w:p w:rsidR="0023621F" w:rsidRPr="0023621F" w:rsidRDefault="0023621F" w:rsidP="0023621F">
      <w:pPr>
        <w:pStyle w:val="ListParagraph"/>
        <w:rPr>
          <w:rFonts w:ascii="Times" w:hAnsi="Times"/>
        </w:rPr>
      </w:pPr>
    </w:p>
    <w:p w:rsidR="007611F1" w:rsidRPr="0023621F" w:rsidRDefault="007611F1" w:rsidP="007611F1">
      <w:pPr>
        <w:pStyle w:val="ListParagraph"/>
        <w:rPr>
          <w:rFonts w:ascii="Times" w:hAnsi="Times"/>
        </w:rPr>
      </w:pPr>
    </w:p>
    <w:p w:rsidR="0023621F" w:rsidRDefault="0023621F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sz w:val="36"/>
          <w:szCs w:val="36"/>
        </w:rPr>
        <w:br w:type="page"/>
      </w:r>
    </w:p>
    <w:p w:rsidR="0023621F" w:rsidRPr="0023621F" w:rsidRDefault="00161054" w:rsidP="0023621F">
      <w:pPr>
        <w:pStyle w:val="Title"/>
        <w:rPr>
          <w:sz w:val="36"/>
          <w:szCs w:val="36"/>
        </w:rPr>
      </w:pPr>
      <w:r>
        <w:rPr>
          <w:sz w:val="36"/>
          <w:szCs w:val="36"/>
        </w:rPr>
        <w:lastRenderedPageBreak/>
        <w:t>Quick Reference</w:t>
      </w:r>
      <w:r w:rsidRPr="0023621F">
        <w:rPr>
          <w:sz w:val="36"/>
          <w:szCs w:val="36"/>
        </w:rPr>
        <w:t xml:space="preserve"> </w:t>
      </w:r>
      <w:r w:rsidR="0023621F">
        <w:rPr>
          <w:sz w:val="36"/>
          <w:szCs w:val="36"/>
        </w:rPr>
        <w:t>cont.</w:t>
      </w:r>
    </w:p>
    <w:p w:rsidR="007611F1" w:rsidRPr="0023621F" w:rsidRDefault="0023621F" w:rsidP="0023621F">
      <w:pPr>
        <w:pStyle w:val="Heading1"/>
        <w:rPr>
          <w:rStyle w:val="IntenseEmphasis"/>
          <w:sz w:val="24"/>
          <w:szCs w:val="24"/>
        </w:rPr>
      </w:pPr>
      <w:r w:rsidRPr="0023621F">
        <w:rPr>
          <w:rStyle w:val="IntenseEmphasis"/>
          <w:sz w:val="24"/>
          <w:szCs w:val="24"/>
        </w:rPr>
        <w:t xml:space="preserve">Credit </w:t>
      </w:r>
    </w:p>
    <w:p w:rsidR="00A07636" w:rsidRPr="0023621F" w:rsidRDefault="00241092" w:rsidP="007611F1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23621F">
        <w:rPr>
          <w:rFonts w:ascii="Times" w:hAnsi="Times"/>
        </w:rPr>
        <w:t>Do not enter section specific credit if course is only available for one value.</w:t>
      </w:r>
    </w:p>
    <w:p w:rsidR="00A07636" w:rsidRPr="0023621F" w:rsidRDefault="00A07636" w:rsidP="007611F1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23621F">
        <w:rPr>
          <w:rFonts w:ascii="Times" w:hAnsi="Times"/>
        </w:rPr>
        <w:t xml:space="preserve">If variable </w:t>
      </w:r>
      <w:r w:rsidR="00241092" w:rsidRPr="0023621F">
        <w:rPr>
          <w:rFonts w:ascii="Times" w:hAnsi="Times"/>
        </w:rPr>
        <w:t xml:space="preserve">credit </w:t>
      </w:r>
      <w:r w:rsidRPr="0023621F">
        <w:rPr>
          <w:rFonts w:ascii="Times" w:hAnsi="Times"/>
        </w:rPr>
        <w:t>course</w:t>
      </w:r>
      <w:r w:rsidR="00241092" w:rsidRPr="0023621F">
        <w:rPr>
          <w:rFonts w:ascii="Times" w:hAnsi="Times"/>
        </w:rPr>
        <w:t xml:space="preserve"> and section needs to be for a specific amount of credit,</w:t>
      </w:r>
      <w:r w:rsidRPr="0023621F">
        <w:rPr>
          <w:rFonts w:ascii="Times" w:hAnsi="Times"/>
        </w:rPr>
        <w:t xml:space="preserve"> both the credit hours and billing hours need to </w:t>
      </w:r>
      <w:r w:rsidR="00C05DC7" w:rsidRPr="0023621F">
        <w:rPr>
          <w:rFonts w:ascii="Times" w:hAnsi="Times"/>
        </w:rPr>
        <w:t>be set at section level.</w:t>
      </w:r>
      <w:r w:rsidR="00241092" w:rsidRPr="0023621F">
        <w:rPr>
          <w:rFonts w:ascii="Times" w:hAnsi="Times"/>
        </w:rPr>
        <w:t xml:space="preserve"> </w:t>
      </w:r>
      <w:r w:rsidRPr="0023621F">
        <w:rPr>
          <w:rFonts w:ascii="Times" w:hAnsi="Times"/>
        </w:rPr>
        <w:t>For non-linked sections set to zero credit, billing</w:t>
      </w:r>
      <w:r w:rsidR="0083751B" w:rsidRPr="0023621F">
        <w:rPr>
          <w:rFonts w:ascii="Times" w:hAnsi="Times"/>
        </w:rPr>
        <w:t xml:space="preserve"> hours</w:t>
      </w:r>
      <w:r w:rsidRPr="0023621F">
        <w:rPr>
          <w:rFonts w:ascii="Times" w:hAnsi="Times"/>
        </w:rPr>
        <w:t xml:space="preserve"> will be .010.</w:t>
      </w:r>
    </w:p>
    <w:p w:rsidR="00A07636" w:rsidRPr="0023621F" w:rsidRDefault="00A07636" w:rsidP="0023621F">
      <w:pPr>
        <w:pStyle w:val="Heading1"/>
        <w:rPr>
          <w:rStyle w:val="IntenseEmphasis"/>
          <w:sz w:val="24"/>
          <w:szCs w:val="24"/>
        </w:rPr>
      </w:pPr>
      <w:r w:rsidRPr="0023621F">
        <w:rPr>
          <w:rStyle w:val="IntenseEmphasis"/>
          <w:sz w:val="24"/>
          <w:szCs w:val="24"/>
        </w:rPr>
        <w:t>Section ID</w:t>
      </w:r>
    </w:p>
    <w:p w:rsidR="00A07636" w:rsidRPr="0023621F" w:rsidRDefault="00A07636" w:rsidP="007611F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23621F">
        <w:rPr>
          <w:rFonts w:ascii="Times" w:hAnsi="Times"/>
        </w:rPr>
        <w:t>Have to be letters and numbers, not any symbols</w:t>
      </w:r>
      <w:r w:rsidR="00CF1A16" w:rsidRPr="0023621F">
        <w:rPr>
          <w:rFonts w:ascii="Times" w:hAnsi="Times"/>
        </w:rPr>
        <w:t>.</w:t>
      </w:r>
    </w:p>
    <w:p w:rsidR="00A07636" w:rsidRPr="0023621F" w:rsidRDefault="00241092" w:rsidP="007611F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23621F">
        <w:rPr>
          <w:rFonts w:ascii="Times" w:hAnsi="Times"/>
        </w:rPr>
        <w:t>S</w:t>
      </w:r>
      <w:r w:rsidR="00A07636" w:rsidRPr="0023621F">
        <w:rPr>
          <w:rFonts w:ascii="Times" w:hAnsi="Times"/>
        </w:rPr>
        <w:t xml:space="preserve">hould not be ‘0’ unless it is IND- </w:t>
      </w:r>
      <w:r w:rsidR="00CF1A16" w:rsidRPr="0023621F">
        <w:rPr>
          <w:rFonts w:ascii="Times" w:hAnsi="Times"/>
        </w:rPr>
        <w:t>printed section (for catalog).</w:t>
      </w:r>
    </w:p>
    <w:p w:rsidR="00A07636" w:rsidRPr="0023621F" w:rsidRDefault="00C05DC7" w:rsidP="007611F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23621F">
        <w:rPr>
          <w:rFonts w:ascii="Times" w:hAnsi="Times"/>
        </w:rPr>
        <w:t>S</w:t>
      </w:r>
      <w:r w:rsidR="00A07636" w:rsidRPr="0023621F">
        <w:rPr>
          <w:rFonts w:ascii="Times" w:hAnsi="Times"/>
        </w:rPr>
        <w:t>hould follow linking scheme – LEC = AL1, DIS = AD1 etc.</w:t>
      </w:r>
      <w:r w:rsidR="007611F1" w:rsidRPr="0023621F">
        <w:rPr>
          <w:rFonts w:ascii="Times" w:hAnsi="Times"/>
        </w:rPr>
        <w:t xml:space="preserve"> See</w:t>
      </w:r>
      <w:r w:rsidR="00A07636" w:rsidRPr="0023621F">
        <w:rPr>
          <w:rFonts w:ascii="Times" w:hAnsi="Times"/>
        </w:rPr>
        <w:t xml:space="preserve"> above.</w:t>
      </w:r>
    </w:p>
    <w:p w:rsidR="00A07636" w:rsidRPr="0023621F" w:rsidRDefault="00A07636" w:rsidP="007611F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23621F">
        <w:rPr>
          <w:rFonts w:ascii="Times" w:hAnsi="Times"/>
        </w:rPr>
        <w:t xml:space="preserve">Proficiency sections have PRO for a section </w:t>
      </w:r>
      <w:r w:rsidR="00C05DC7" w:rsidRPr="0023621F">
        <w:rPr>
          <w:rFonts w:ascii="Times" w:hAnsi="Times"/>
        </w:rPr>
        <w:t>ID</w:t>
      </w:r>
      <w:r w:rsidR="007611F1" w:rsidRPr="0023621F">
        <w:rPr>
          <w:rFonts w:ascii="Times" w:hAnsi="Times"/>
        </w:rPr>
        <w:t>.</w:t>
      </w:r>
      <w:r w:rsidRPr="0023621F">
        <w:rPr>
          <w:rFonts w:ascii="Times" w:hAnsi="Times"/>
        </w:rPr>
        <w:t xml:space="preserve"> PRO should not be used for other section types.</w:t>
      </w:r>
    </w:p>
    <w:p w:rsidR="00C05DC7" w:rsidRPr="0023621F" w:rsidRDefault="00C05DC7" w:rsidP="007611F1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23621F">
        <w:rPr>
          <w:rFonts w:ascii="Times" w:hAnsi="Times"/>
        </w:rPr>
        <w:t>Cannot have duplicate section IDs within the same course – error message of ‘Section exists with subject/course/section number’ should display at bottom of screen</w:t>
      </w:r>
      <w:r w:rsidR="00CF1A16" w:rsidRPr="0023621F">
        <w:rPr>
          <w:rFonts w:ascii="Times" w:hAnsi="Times"/>
        </w:rPr>
        <w:t>.</w:t>
      </w:r>
    </w:p>
    <w:p w:rsidR="007611F1" w:rsidRPr="0023621F" w:rsidRDefault="0023621F" w:rsidP="0023621F">
      <w:pPr>
        <w:pStyle w:val="Heading1"/>
        <w:rPr>
          <w:rStyle w:val="IntenseEmphasis"/>
          <w:sz w:val="24"/>
          <w:szCs w:val="24"/>
        </w:rPr>
      </w:pPr>
      <w:proofErr w:type="spellStart"/>
      <w:r w:rsidRPr="0023621F">
        <w:rPr>
          <w:rStyle w:val="IntenseEmphasis"/>
          <w:sz w:val="24"/>
          <w:szCs w:val="24"/>
        </w:rPr>
        <w:t>Crosslists</w:t>
      </w:r>
      <w:proofErr w:type="spellEnd"/>
    </w:p>
    <w:p w:rsidR="0023621F" w:rsidRPr="0023621F" w:rsidRDefault="00A07636" w:rsidP="0023621F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23621F">
        <w:rPr>
          <w:rFonts w:ascii="Times" w:hAnsi="Times"/>
        </w:rPr>
        <w:t xml:space="preserve">Check “Same as” in Course Description. </w:t>
      </w:r>
    </w:p>
    <w:p w:rsidR="0023621F" w:rsidRPr="0023621F" w:rsidRDefault="00A07636" w:rsidP="0023621F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23621F">
        <w:rPr>
          <w:rFonts w:ascii="Times" w:hAnsi="Times"/>
        </w:rPr>
        <w:t xml:space="preserve">Controlling </w:t>
      </w:r>
      <w:proofErr w:type="spellStart"/>
      <w:r w:rsidR="00C05DC7" w:rsidRPr="0023621F">
        <w:rPr>
          <w:rFonts w:ascii="Times" w:hAnsi="Times"/>
        </w:rPr>
        <w:t>Crosslist</w:t>
      </w:r>
      <w:proofErr w:type="spellEnd"/>
      <w:r w:rsidRPr="0023621F">
        <w:rPr>
          <w:rFonts w:ascii="Times" w:hAnsi="Times"/>
        </w:rPr>
        <w:t xml:space="preserve"> section should have matching non-controlling sections created</w:t>
      </w:r>
      <w:r w:rsidR="00C05DC7" w:rsidRPr="0023621F">
        <w:rPr>
          <w:rFonts w:ascii="Times" w:hAnsi="Times"/>
        </w:rPr>
        <w:t xml:space="preserve">. </w:t>
      </w:r>
      <w:r w:rsidR="00241092" w:rsidRPr="0023621F">
        <w:rPr>
          <w:rFonts w:ascii="Times" w:hAnsi="Times"/>
        </w:rPr>
        <w:t xml:space="preserve"> </w:t>
      </w:r>
    </w:p>
    <w:p w:rsidR="00A07636" w:rsidRPr="0023621F" w:rsidRDefault="00241092" w:rsidP="0023621F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23621F">
        <w:rPr>
          <w:rFonts w:ascii="Times" w:hAnsi="Times"/>
        </w:rPr>
        <w:t xml:space="preserve">Request a </w:t>
      </w:r>
      <w:proofErr w:type="spellStart"/>
      <w:r w:rsidRPr="0023621F">
        <w:rPr>
          <w:rFonts w:ascii="Times" w:hAnsi="Times"/>
        </w:rPr>
        <w:t>crosslist</w:t>
      </w:r>
      <w:proofErr w:type="spellEnd"/>
      <w:r w:rsidRPr="0023621F">
        <w:rPr>
          <w:rFonts w:ascii="Times" w:hAnsi="Times"/>
        </w:rPr>
        <w:t xml:space="preserve"> ID from FMS with total max intended to be taught.</w:t>
      </w:r>
      <w:r w:rsidR="00A07636" w:rsidRPr="0023621F">
        <w:rPr>
          <w:rFonts w:ascii="Times" w:hAnsi="Times"/>
        </w:rPr>
        <w:t xml:space="preserve">  </w:t>
      </w:r>
    </w:p>
    <w:p w:rsidR="0023621F" w:rsidRPr="0023621F" w:rsidRDefault="0023621F" w:rsidP="0023621F">
      <w:pPr>
        <w:pStyle w:val="Heading1"/>
        <w:rPr>
          <w:rStyle w:val="IntenseEmphasis"/>
        </w:rPr>
      </w:pPr>
      <w:r w:rsidRPr="0023621F">
        <w:rPr>
          <w:rStyle w:val="IntenseEmphasis"/>
          <w:sz w:val="24"/>
          <w:szCs w:val="24"/>
        </w:rPr>
        <w:t>Other</w:t>
      </w:r>
    </w:p>
    <w:p w:rsidR="0023621F" w:rsidRPr="0023621F" w:rsidRDefault="0023621F" w:rsidP="0023621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3621F">
        <w:rPr>
          <w:rFonts w:ascii="Times" w:hAnsi="Times"/>
        </w:rPr>
        <w:t xml:space="preserve">Any section with an approval code should have at least 1 for max enrollment. </w:t>
      </w:r>
    </w:p>
    <w:p w:rsidR="00C05DC7" w:rsidRPr="0023621F" w:rsidRDefault="00A07636" w:rsidP="0023621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3621F">
        <w:rPr>
          <w:rFonts w:ascii="Times" w:hAnsi="Times"/>
        </w:rPr>
        <w:t>Tuition and Fee Waiver box should not be checked.</w:t>
      </w:r>
    </w:p>
    <w:p w:rsidR="00C05DC7" w:rsidRPr="0023621F" w:rsidRDefault="00C05DC7" w:rsidP="0023621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3621F">
        <w:rPr>
          <w:rFonts w:ascii="Times" w:hAnsi="Times"/>
        </w:rPr>
        <w:t xml:space="preserve">Instructional Method (SSASECT) is only used for </w:t>
      </w:r>
      <w:r w:rsidR="00C4587E">
        <w:rPr>
          <w:rFonts w:ascii="Times" w:hAnsi="Times"/>
        </w:rPr>
        <w:t xml:space="preserve">CITL </w:t>
      </w:r>
      <w:r w:rsidRPr="0023621F">
        <w:rPr>
          <w:rFonts w:ascii="Times" w:hAnsi="Times"/>
        </w:rPr>
        <w:t>sections.</w:t>
      </w:r>
      <w:r w:rsidR="003302B0" w:rsidRPr="0023621F">
        <w:rPr>
          <w:rFonts w:ascii="Times" w:hAnsi="Times"/>
        </w:rPr>
        <w:t xml:space="preserve"> DO NOT </w:t>
      </w:r>
      <w:r w:rsidR="004F604D">
        <w:rPr>
          <w:rFonts w:ascii="Times" w:hAnsi="Times"/>
        </w:rPr>
        <w:t>put</w:t>
      </w:r>
      <w:r w:rsidR="003302B0" w:rsidRPr="0023621F">
        <w:rPr>
          <w:rFonts w:ascii="Times" w:hAnsi="Times"/>
        </w:rPr>
        <w:t xml:space="preserve"> XM-OL or GIS on regular campus sections.</w:t>
      </w:r>
    </w:p>
    <w:p w:rsidR="0023621F" w:rsidRPr="0023621F" w:rsidRDefault="00A07636" w:rsidP="0023621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3621F">
        <w:rPr>
          <w:rFonts w:ascii="Times" w:hAnsi="Times"/>
        </w:rPr>
        <w:t xml:space="preserve">Session field (SSASECT) should not be populated except for </w:t>
      </w:r>
      <w:r w:rsidR="00C4587E">
        <w:rPr>
          <w:rFonts w:ascii="Times" w:hAnsi="Times"/>
        </w:rPr>
        <w:t>CITL</w:t>
      </w:r>
      <w:r w:rsidRPr="0023621F">
        <w:rPr>
          <w:rFonts w:ascii="Times" w:hAnsi="Times"/>
        </w:rPr>
        <w:t xml:space="preserve"> sections.  </w:t>
      </w:r>
    </w:p>
    <w:p w:rsidR="00A07636" w:rsidRPr="0023621F" w:rsidRDefault="00A07636" w:rsidP="0023621F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23621F">
        <w:rPr>
          <w:rFonts w:ascii="Times" w:hAnsi="Times"/>
        </w:rPr>
        <w:t>If Schedule Type on Course Information tab is PKG, the schedule type on the meeting rows should be changed to regular types (i.e., LEC, DIS, etc.).</w:t>
      </w:r>
    </w:p>
    <w:p w:rsidR="0023621F" w:rsidRPr="0023621F" w:rsidRDefault="0023621F" w:rsidP="0023621F">
      <w:pPr>
        <w:ind w:left="360"/>
        <w:rPr>
          <w:rFonts w:ascii="Times" w:hAnsi="Times"/>
        </w:rPr>
      </w:pPr>
    </w:p>
    <w:p w:rsidR="0023621F" w:rsidRPr="0023621F" w:rsidRDefault="0023621F" w:rsidP="0023621F">
      <w:pPr>
        <w:ind w:left="360"/>
        <w:rPr>
          <w:rFonts w:ascii="Times" w:hAnsi="Times"/>
        </w:rPr>
      </w:pPr>
    </w:p>
    <w:p w:rsidR="00A07636" w:rsidRPr="0023621F" w:rsidRDefault="00A07636" w:rsidP="00A07636">
      <w:pPr>
        <w:rPr>
          <w:rFonts w:ascii="Times" w:hAnsi="Times"/>
        </w:rPr>
      </w:pPr>
    </w:p>
    <w:sectPr w:rsidR="00A07636" w:rsidRPr="0023621F" w:rsidSect="007C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95F"/>
    <w:multiLevelType w:val="hybridMultilevel"/>
    <w:tmpl w:val="03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5A4"/>
    <w:multiLevelType w:val="hybridMultilevel"/>
    <w:tmpl w:val="8D7A0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23622"/>
    <w:multiLevelType w:val="hybridMultilevel"/>
    <w:tmpl w:val="01AC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8B7"/>
    <w:multiLevelType w:val="hybridMultilevel"/>
    <w:tmpl w:val="3CDE8F4E"/>
    <w:lvl w:ilvl="0" w:tplc="A080CA9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A33C5"/>
    <w:multiLevelType w:val="hybridMultilevel"/>
    <w:tmpl w:val="045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664"/>
    <w:multiLevelType w:val="hybridMultilevel"/>
    <w:tmpl w:val="F1E8E456"/>
    <w:lvl w:ilvl="0" w:tplc="25B84E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F3C8C"/>
    <w:multiLevelType w:val="hybridMultilevel"/>
    <w:tmpl w:val="851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C04B0"/>
    <w:multiLevelType w:val="hybridMultilevel"/>
    <w:tmpl w:val="76A2B42E"/>
    <w:lvl w:ilvl="0" w:tplc="D0DAD2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F0231"/>
    <w:multiLevelType w:val="hybridMultilevel"/>
    <w:tmpl w:val="C13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B76E3"/>
    <w:multiLevelType w:val="hybridMultilevel"/>
    <w:tmpl w:val="64E2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44FC"/>
    <w:multiLevelType w:val="hybridMultilevel"/>
    <w:tmpl w:val="55F4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0034"/>
    <w:multiLevelType w:val="hybridMultilevel"/>
    <w:tmpl w:val="492CA3FA"/>
    <w:lvl w:ilvl="0" w:tplc="93A235DE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C5B8B"/>
    <w:multiLevelType w:val="hybridMultilevel"/>
    <w:tmpl w:val="B9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6"/>
    <w:rsid w:val="0009567C"/>
    <w:rsid w:val="00161054"/>
    <w:rsid w:val="001E277D"/>
    <w:rsid w:val="0023621F"/>
    <w:rsid w:val="00241092"/>
    <w:rsid w:val="003302B0"/>
    <w:rsid w:val="004F604D"/>
    <w:rsid w:val="00530A1A"/>
    <w:rsid w:val="005B22E5"/>
    <w:rsid w:val="00610372"/>
    <w:rsid w:val="00687877"/>
    <w:rsid w:val="007611F1"/>
    <w:rsid w:val="007C2D01"/>
    <w:rsid w:val="0083751B"/>
    <w:rsid w:val="009D7278"/>
    <w:rsid w:val="00A07636"/>
    <w:rsid w:val="00AC2125"/>
    <w:rsid w:val="00C05DC7"/>
    <w:rsid w:val="00C4587E"/>
    <w:rsid w:val="00CF1A16"/>
    <w:rsid w:val="00E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0C207-20DE-457E-BC60-944AE30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621F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362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2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621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62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62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McMurray, Kristin L</dc:creator>
  <cp:lastModifiedBy>Kristin McMurray</cp:lastModifiedBy>
  <cp:revision>7</cp:revision>
  <dcterms:created xsi:type="dcterms:W3CDTF">2012-12-19T22:21:00Z</dcterms:created>
  <dcterms:modified xsi:type="dcterms:W3CDTF">2015-06-23T13:58:00Z</dcterms:modified>
</cp:coreProperties>
</file>